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A9" w:rsidRPr="00032AB4" w:rsidRDefault="006D65A9">
      <w:pPr>
        <w:rPr>
          <w:rFonts w:ascii="Arial" w:hAnsi="Arial" w:cs="Arial"/>
          <w:b/>
          <w:bCs/>
          <w:sz w:val="52"/>
          <w:szCs w:val="52"/>
          <w:lang w:eastAsia="nl-NL"/>
        </w:rPr>
      </w:pPr>
    </w:p>
    <w:p w:rsidR="006D65A9" w:rsidRPr="00032AB4" w:rsidRDefault="006D65A9">
      <w:pPr>
        <w:rPr>
          <w:rFonts w:ascii="Arial" w:hAnsi="Arial" w:cs="Arial"/>
          <w:b/>
          <w:bCs/>
          <w:sz w:val="52"/>
          <w:szCs w:val="52"/>
          <w:lang w:eastAsia="nl-NL"/>
        </w:rPr>
      </w:pPr>
    </w:p>
    <w:p w:rsidR="006D65A9" w:rsidRPr="00032AB4" w:rsidRDefault="006D65A9">
      <w:pPr>
        <w:rPr>
          <w:rFonts w:ascii="Arial" w:hAnsi="Arial" w:cs="Arial"/>
          <w:b/>
          <w:bCs/>
          <w:sz w:val="52"/>
          <w:szCs w:val="52"/>
          <w:lang w:eastAsia="nl-NL"/>
        </w:rPr>
      </w:pPr>
    </w:p>
    <w:p w:rsidR="006D65A9" w:rsidRPr="00032AB4" w:rsidRDefault="006D65A9">
      <w:pPr>
        <w:rPr>
          <w:rFonts w:ascii="Arial" w:hAnsi="Arial" w:cs="Arial"/>
          <w:b/>
          <w:bCs/>
          <w:sz w:val="52"/>
          <w:szCs w:val="52"/>
          <w:lang w:eastAsia="nl-NL"/>
        </w:rPr>
      </w:pPr>
    </w:p>
    <w:p w:rsidR="006D65A9" w:rsidRPr="00032AB4" w:rsidRDefault="006D65A9" w:rsidP="00E83A12">
      <w:pPr>
        <w:jc w:val="center"/>
        <w:rPr>
          <w:rFonts w:ascii="Arial" w:hAnsi="Arial" w:cs="Arial"/>
          <w:b/>
          <w:bCs/>
          <w:sz w:val="52"/>
          <w:szCs w:val="52"/>
          <w:lang w:eastAsia="nl-NL"/>
        </w:rPr>
      </w:pPr>
    </w:p>
    <w:p w:rsidR="006D65A9" w:rsidRPr="00032AB4" w:rsidRDefault="006D65A9" w:rsidP="00E83A12">
      <w:pPr>
        <w:jc w:val="center"/>
        <w:rPr>
          <w:rFonts w:ascii="Arial" w:hAnsi="Arial" w:cs="Arial"/>
          <w:b/>
          <w:bCs/>
          <w:sz w:val="52"/>
          <w:szCs w:val="52"/>
          <w:lang w:eastAsia="nl-NL"/>
        </w:rPr>
      </w:pPr>
      <w:r w:rsidRPr="00032AB4">
        <w:rPr>
          <w:rFonts w:ascii="Arial" w:hAnsi="Arial" w:cs="Arial"/>
          <w:b/>
          <w:bCs/>
          <w:sz w:val="52"/>
          <w:szCs w:val="52"/>
          <w:lang w:eastAsia="nl-NL"/>
        </w:rPr>
        <w:t>Beleidsplan</w:t>
      </w:r>
    </w:p>
    <w:p w:rsidR="006D65A9" w:rsidRPr="00032AB4" w:rsidRDefault="006D65A9" w:rsidP="00E83A12">
      <w:pPr>
        <w:jc w:val="center"/>
        <w:rPr>
          <w:rFonts w:ascii="Arial" w:hAnsi="Arial" w:cs="Arial"/>
          <w:b/>
          <w:bCs/>
          <w:sz w:val="52"/>
          <w:szCs w:val="52"/>
          <w:lang w:eastAsia="nl-NL"/>
        </w:rPr>
      </w:pPr>
    </w:p>
    <w:p w:rsidR="006D65A9" w:rsidRPr="00032AB4" w:rsidRDefault="006D65A9" w:rsidP="00EF1F06">
      <w:pPr>
        <w:jc w:val="center"/>
        <w:rPr>
          <w:rFonts w:ascii="Arial" w:hAnsi="Arial" w:cs="Arial"/>
          <w:b/>
          <w:bCs/>
          <w:sz w:val="52"/>
          <w:szCs w:val="52"/>
          <w:lang w:eastAsia="nl-NL"/>
        </w:rPr>
      </w:pPr>
      <w:r w:rsidRPr="00032AB4">
        <w:rPr>
          <w:rFonts w:ascii="Arial" w:hAnsi="Arial" w:cs="Arial"/>
          <w:b/>
          <w:bCs/>
          <w:sz w:val="52"/>
          <w:szCs w:val="52"/>
          <w:lang w:eastAsia="nl-NL"/>
        </w:rPr>
        <w:t xml:space="preserve">Stichting Ontwikkelingswerk Pater Henk </w:t>
      </w:r>
      <w:proofErr w:type="spellStart"/>
      <w:r w:rsidRPr="00032AB4">
        <w:rPr>
          <w:rFonts w:ascii="Arial" w:hAnsi="Arial" w:cs="Arial"/>
          <w:b/>
          <w:bCs/>
          <w:sz w:val="52"/>
          <w:szCs w:val="52"/>
          <w:lang w:eastAsia="nl-NL"/>
        </w:rPr>
        <w:t>Erdhuizen</w:t>
      </w:r>
      <w:proofErr w:type="spellEnd"/>
    </w:p>
    <w:p w:rsidR="006D65A9" w:rsidRPr="00032AB4" w:rsidRDefault="006D65A9" w:rsidP="00EF1F06">
      <w:pPr>
        <w:jc w:val="center"/>
        <w:rPr>
          <w:rFonts w:ascii="Arial" w:hAnsi="Arial" w:cs="Arial"/>
          <w:b/>
          <w:bCs/>
          <w:sz w:val="52"/>
          <w:szCs w:val="52"/>
          <w:lang w:eastAsia="nl-NL"/>
        </w:rPr>
      </w:pPr>
    </w:p>
    <w:p w:rsidR="006D65A9" w:rsidRPr="00032AB4" w:rsidRDefault="006D65A9" w:rsidP="00EF1F06">
      <w:pPr>
        <w:jc w:val="center"/>
        <w:rPr>
          <w:rFonts w:ascii="Arial" w:hAnsi="Arial" w:cs="Arial"/>
          <w:b/>
          <w:bCs/>
          <w:sz w:val="52"/>
          <w:szCs w:val="52"/>
          <w:lang w:eastAsia="nl-NL"/>
        </w:rPr>
      </w:pPr>
    </w:p>
    <w:p w:rsidR="006D65A9" w:rsidRPr="00032AB4" w:rsidRDefault="006D65A9" w:rsidP="00EF1F06">
      <w:pPr>
        <w:jc w:val="center"/>
        <w:rPr>
          <w:rFonts w:ascii="Arial" w:hAnsi="Arial" w:cs="Arial"/>
          <w:b/>
          <w:bCs/>
          <w:sz w:val="52"/>
          <w:szCs w:val="52"/>
          <w:lang w:eastAsia="nl-NL"/>
        </w:rPr>
      </w:pPr>
    </w:p>
    <w:p w:rsidR="006D65A9" w:rsidRPr="00032AB4" w:rsidRDefault="006D65A9" w:rsidP="00EF1F06">
      <w:pPr>
        <w:jc w:val="center"/>
        <w:rPr>
          <w:rFonts w:ascii="Arial" w:hAnsi="Arial" w:cs="Arial"/>
          <w:b/>
          <w:bCs/>
          <w:sz w:val="52"/>
          <w:szCs w:val="52"/>
          <w:lang w:eastAsia="nl-NL"/>
        </w:rPr>
      </w:pPr>
    </w:p>
    <w:p w:rsidR="006D65A9" w:rsidRPr="00032AB4" w:rsidRDefault="006D65A9" w:rsidP="00EF1F06">
      <w:pPr>
        <w:jc w:val="center"/>
        <w:rPr>
          <w:rFonts w:ascii="Arial" w:hAnsi="Arial" w:cs="Arial"/>
          <w:b/>
          <w:bCs/>
          <w:sz w:val="20"/>
          <w:szCs w:val="20"/>
          <w:lang w:eastAsia="nl-NL"/>
        </w:rPr>
      </w:pPr>
      <w:r w:rsidRPr="00032AB4">
        <w:rPr>
          <w:rFonts w:ascii="Arial" w:hAnsi="Arial" w:cs="Arial"/>
          <w:b/>
          <w:bCs/>
          <w:sz w:val="20"/>
          <w:szCs w:val="20"/>
          <w:lang w:eastAsia="nl-NL"/>
        </w:rPr>
        <w:t>September 2013</w:t>
      </w:r>
    </w:p>
    <w:p w:rsidR="006D65A9" w:rsidRPr="00032AB4" w:rsidRDefault="006D65A9">
      <w:pPr>
        <w:rPr>
          <w:rFonts w:ascii="Arial" w:hAnsi="Arial" w:cs="Arial"/>
          <w:b/>
          <w:bCs/>
          <w:sz w:val="52"/>
          <w:szCs w:val="52"/>
          <w:lang w:eastAsia="nl-NL"/>
        </w:rPr>
      </w:pPr>
      <w:r w:rsidRPr="00032AB4">
        <w:rPr>
          <w:rFonts w:ascii="Arial" w:hAnsi="Arial" w:cs="Arial"/>
          <w:b/>
          <w:bCs/>
          <w:sz w:val="52"/>
          <w:szCs w:val="52"/>
          <w:lang w:eastAsia="nl-NL"/>
        </w:rPr>
        <w:br w:type="page"/>
      </w:r>
    </w:p>
    <w:p w:rsidR="006D65A9" w:rsidRPr="00032AB4" w:rsidRDefault="006D65A9" w:rsidP="00EF1F06">
      <w:pPr>
        <w:jc w:val="center"/>
        <w:rPr>
          <w:rFonts w:ascii="Arial" w:hAnsi="Arial" w:cs="Arial"/>
          <w:b/>
          <w:bCs/>
          <w:sz w:val="52"/>
          <w:szCs w:val="52"/>
          <w:lang w:eastAsia="nl-NL"/>
        </w:rPr>
      </w:pPr>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r w:rsidRPr="00032AB4">
        <w:rPr>
          <w:rFonts w:ascii="Arial" w:hAnsi="Arial" w:cs="Arial"/>
          <w:b/>
          <w:bCs/>
          <w:sz w:val="20"/>
          <w:szCs w:val="20"/>
          <w:lang w:eastAsia="nl-NL"/>
        </w:rPr>
        <w:t>Voorwoord</w:t>
      </w:r>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Voor u ligt het beleidsplan van Stichting Ontwikkelingswerk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Salesiaan van Don </w:t>
      </w:r>
      <w:proofErr w:type="spellStart"/>
      <w:r w:rsidRPr="00032AB4">
        <w:rPr>
          <w:rFonts w:ascii="Arial" w:hAnsi="Arial" w:cs="Arial"/>
          <w:sz w:val="20"/>
          <w:szCs w:val="20"/>
          <w:lang w:eastAsia="nl-NL"/>
        </w:rPr>
        <w:t>Bosco</w:t>
      </w:r>
      <w:proofErr w:type="spellEnd"/>
      <w:r w:rsidRPr="00032AB4">
        <w:rPr>
          <w:rFonts w:ascii="Arial" w:hAnsi="Arial" w:cs="Arial"/>
          <w:sz w:val="20"/>
          <w:szCs w:val="20"/>
          <w:lang w:eastAsia="nl-NL"/>
        </w:rPr>
        <w:t xml:space="preserve"> (SDB). Het plan omvat een overzicht van de doelstellingen en activiteiten en geeft inzicht in de werving en het beheer van de financiën. Het plan is opgesteld in het kader van de ANBI regeling.</w:t>
      </w:r>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r w:rsidRPr="00032AB4">
        <w:rPr>
          <w:rFonts w:ascii="Arial" w:hAnsi="Arial" w:cs="Arial"/>
          <w:b/>
          <w:bCs/>
          <w:sz w:val="20"/>
          <w:szCs w:val="20"/>
          <w:lang w:eastAsia="nl-NL"/>
        </w:rPr>
        <w:t>Inleiding</w:t>
      </w:r>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Stichting Ontwikkelingswerk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w:t>
      </w:r>
      <w:proofErr w:type="spellStart"/>
      <w:r w:rsidRPr="00032AB4">
        <w:rPr>
          <w:rFonts w:ascii="Arial" w:hAnsi="Arial" w:cs="Arial"/>
          <w:sz w:val="20"/>
          <w:szCs w:val="20"/>
          <w:lang w:eastAsia="nl-NL"/>
        </w:rPr>
        <w:t>sdb</w:t>
      </w:r>
      <w:proofErr w:type="spellEnd"/>
      <w:r w:rsidRPr="00032AB4">
        <w:rPr>
          <w:rFonts w:ascii="Arial" w:hAnsi="Arial" w:cs="Arial"/>
          <w:sz w:val="20"/>
          <w:szCs w:val="20"/>
          <w:lang w:eastAsia="nl-NL"/>
        </w:rPr>
        <w:t xml:space="preserve">  is in 2003 opgericht ter ondersteuning van het werk van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in Bolivia. De steunstichting verzorgt de fondsenwerving in Nederland en het beheer en beschikbaar stellen van de gelden. Stichting Ontwikkelingswerk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draait in Nederland uitsluitend op een team van vrijwilligers, dat samen met het bestuur vele draagvlakversterkende activiteiten uitvoert.</w:t>
      </w:r>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De Stichting werkt nauw samen met de missieprocuur van Don </w:t>
      </w:r>
      <w:proofErr w:type="spellStart"/>
      <w:r w:rsidRPr="00032AB4">
        <w:rPr>
          <w:rFonts w:ascii="Arial" w:hAnsi="Arial" w:cs="Arial"/>
          <w:sz w:val="20"/>
          <w:szCs w:val="20"/>
          <w:lang w:eastAsia="nl-NL"/>
        </w:rPr>
        <w:t>Bosco</w:t>
      </w:r>
      <w:proofErr w:type="spellEnd"/>
      <w:r w:rsidRPr="00032AB4">
        <w:rPr>
          <w:rFonts w:ascii="Arial" w:hAnsi="Arial" w:cs="Arial"/>
          <w:sz w:val="20"/>
          <w:szCs w:val="20"/>
          <w:lang w:eastAsia="nl-NL"/>
        </w:rPr>
        <w:t xml:space="preserve"> Nederland en Vlaanderen, de kloosterorde waartoe pater Henk in Nederland behoorde.</w:t>
      </w:r>
    </w:p>
    <w:p w:rsidR="006D65A9" w:rsidRPr="00032AB4" w:rsidRDefault="006D65A9" w:rsidP="004201E0">
      <w:pPr>
        <w:shd w:val="clear" w:color="auto" w:fill="FFFFFF"/>
        <w:spacing w:before="100" w:beforeAutospacing="1" w:after="180" w:line="300" w:lineRule="atLeast"/>
        <w:ind w:left="360"/>
        <w:outlineLvl w:val="1"/>
        <w:rPr>
          <w:rFonts w:ascii="Arial" w:hAnsi="Arial" w:cs="Arial"/>
          <w:b/>
          <w:bCs/>
          <w:sz w:val="20"/>
          <w:szCs w:val="20"/>
          <w:lang w:eastAsia="nl-NL"/>
        </w:rPr>
      </w:pPr>
      <w:bookmarkStart w:id="0" w:name="strategiestichtinghopenederland"/>
      <w:r w:rsidRPr="00032AB4">
        <w:rPr>
          <w:rFonts w:ascii="Arial" w:hAnsi="Arial" w:cs="Arial"/>
          <w:b/>
          <w:bCs/>
          <w:sz w:val="20"/>
          <w:szCs w:val="20"/>
          <w:lang w:eastAsia="nl-NL"/>
        </w:rPr>
        <w:t xml:space="preserve">Strategie Stichting </w:t>
      </w:r>
      <w:bookmarkEnd w:id="0"/>
      <w:r w:rsidRPr="00032AB4">
        <w:rPr>
          <w:rFonts w:ascii="Arial" w:hAnsi="Arial" w:cs="Arial"/>
          <w:b/>
          <w:bCs/>
          <w:sz w:val="20"/>
          <w:szCs w:val="20"/>
          <w:lang w:eastAsia="nl-NL"/>
        </w:rPr>
        <w:t xml:space="preserve">Ontwikkelingswerk Pater Henk </w:t>
      </w:r>
      <w:proofErr w:type="spellStart"/>
      <w:r w:rsidRPr="00032AB4">
        <w:rPr>
          <w:rFonts w:ascii="Arial" w:hAnsi="Arial" w:cs="Arial"/>
          <w:b/>
          <w:bCs/>
          <w:sz w:val="20"/>
          <w:szCs w:val="20"/>
          <w:lang w:eastAsia="nl-NL"/>
        </w:rPr>
        <w:t>Erdhuizen</w:t>
      </w:r>
      <w:proofErr w:type="spellEnd"/>
      <w:r w:rsidRPr="00032AB4">
        <w:rPr>
          <w:rFonts w:ascii="Arial" w:hAnsi="Arial" w:cs="Arial"/>
          <w:b/>
          <w:bCs/>
          <w:sz w:val="20"/>
          <w:szCs w:val="20"/>
          <w:lang w:eastAsia="nl-NL"/>
        </w:rPr>
        <w:t xml:space="preserve">, </w:t>
      </w:r>
      <w:proofErr w:type="spellStart"/>
      <w:r w:rsidRPr="00032AB4">
        <w:rPr>
          <w:rFonts w:ascii="Arial" w:hAnsi="Arial" w:cs="Arial"/>
          <w:b/>
          <w:bCs/>
          <w:sz w:val="20"/>
          <w:szCs w:val="20"/>
          <w:lang w:eastAsia="nl-NL"/>
        </w:rPr>
        <w:t>sdb</w:t>
      </w:r>
      <w:proofErr w:type="spellEnd"/>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bookmarkStart w:id="1" w:name="kernprincipesenuitgangspunten"/>
      <w:r w:rsidRPr="00032AB4">
        <w:rPr>
          <w:rFonts w:ascii="Arial" w:hAnsi="Arial" w:cs="Arial"/>
          <w:b/>
          <w:bCs/>
          <w:sz w:val="20"/>
          <w:szCs w:val="20"/>
          <w:lang w:eastAsia="nl-NL"/>
        </w:rPr>
        <w:t>Kernprincipes en uitgangspunten</w:t>
      </w:r>
      <w:bookmarkEnd w:id="1"/>
      <w:r w:rsidRPr="00032AB4">
        <w:rPr>
          <w:rFonts w:ascii="Arial" w:hAnsi="Arial" w:cs="Arial"/>
          <w:b/>
          <w:bCs/>
          <w:sz w:val="20"/>
          <w:szCs w:val="20"/>
          <w:lang w:eastAsia="nl-NL"/>
        </w:rPr>
        <w:t xml:space="preserve"> </w:t>
      </w:r>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r w:rsidRPr="00032AB4">
        <w:rPr>
          <w:rFonts w:ascii="Arial" w:hAnsi="Arial" w:cs="Arial"/>
          <w:b/>
          <w:bCs/>
          <w:sz w:val="20"/>
          <w:szCs w:val="20"/>
          <w:lang w:eastAsia="nl-NL"/>
        </w:rPr>
        <w:t>Doelstelling</w:t>
      </w:r>
    </w:p>
    <w:p w:rsidR="006D65A9" w:rsidRPr="00032AB4" w:rsidRDefault="006D65A9" w:rsidP="004201E0">
      <w:pPr>
        <w:spacing w:before="100" w:beforeAutospacing="1" w:after="100" w:afterAutospacing="1" w:line="240" w:lineRule="auto"/>
        <w:ind w:left="360"/>
        <w:rPr>
          <w:rFonts w:ascii="Arial" w:hAnsi="Arial" w:cs="Arial"/>
          <w:sz w:val="20"/>
          <w:szCs w:val="20"/>
          <w:lang w:eastAsia="nl-NL"/>
        </w:rPr>
      </w:pPr>
      <w:r w:rsidRPr="00032AB4">
        <w:rPr>
          <w:rFonts w:ascii="Arial" w:hAnsi="Arial" w:cs="Arial"/>
          <w:sz w:val="20"/>
          <w:szCs w:val="20"/>
          <w:lang w:eastAsia="nl-NL"/>
        </w:rPr>
        <w:t xml:space="preserve">Het werven en beheren van geld t.b.v. het ontwikkelingswerk van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in de derde wereld.</w:t>
      </w:r>
      <w:r w:rsidRPr="00032AB4">
        <w:rPr>
          <w:rFonts w:ascii="Arial" w:hAnsi="Arial" w:cs="Arial"/>
          <w:sz w:val="20"/>
          <w:szCs w:val="20"/>
          <w:lang w:eastAsia="nl-NL"/>
        </w:rPr>
        <w:br/>
        <w:t xml:space="preserve">Dit geld wordt zonder verdere tussenkomst door hem aangewend voor kleinschalige projecten en het lenigen van individuele nood. </w:t>
      </w:r>
    </w:p>
    <w:p w:rsidR="006D65A9" w:rsidRPr="00032AB4" w:rsidRDefault="006D65A9" w:rsidP="004201E0">
      <w:pPr>
        <w:spacing w:before="100" w:beforeAutospacing="1" w:after="100" w:afterAutospacing="1" w:line="240" w:lineRule="auto"/>
        <w:ind w:left="360"/>
        <w:rPr>
          <w:rFonts w:ascii="Arial" w:hAnsi="Arial" w:cs="Arial"/>
          <w:sz w:val="20"/>
          <w:szCs w:val="20"/>
          <w:lang w:eastAsia="nl-NL"/>
        </w:rPr>
      </w:pPr>
      <w:r w:rsidRPr="00032AB4">
        <w:rPr>
          <w:rFonts w:ascii="Arial" w:hAnsi="Arial" w:cs="Arial"/>
          <w:sz w:val="20"/>
          <w:szCs w:val="20"/>
          <w:lang w:eastAsia="nl-NL"/>
        </w:rPr>
        <w:t xml:space="preserve">De stichting werft op kleine schaal geld d.m.v. een vaste groeiende groep donateurs en periodieke acties. Dit geld wordt in Nederland op een rekening gezet. Wanneer nodig, worden bedragen overgemaakt naar de </w:t>
      </w:r>
      <w:proofErr w:type="spellStart"/>
      <w:r w:rsidRPr="00032AB4">
        <w:rPr>
          <w:rFonts w:ascii="Arial" w:hAnsi="Arial" w:cs="Arial"/>
          <w:sz w:val="20"/>
          <w:szCs w:val="20"/>
          <w:lang w:eastAsia="nl-NL"/>
        </w:rPr>
        <w:t>Boliviaanse</w:t>
      </w:r>
      <w:proofErr w:type="spellEnd"/>
      <w:r w:rsidRPr="00032AB4">
        <w:rPr>
          <w:rFonts w:ascii="Arial" w:hAnsi="Arial" w:cs="Arial"/>
          <w:sz w:val="20"/>
          <w:szCs w:val="20"/>
          <w:lang w:eastAsia="nl-NL"/>
        </w:rPr>
        <w:t xml:space="preserve"> rekening van pater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Bolivia is een corrupt land met een hoge criminaliteit. Op deze wijze proberen we misbruik van het geld te voorkomen.</w:t>
      </w:r>
    </w:p>
    <w:p w:rsidR="006D65A9" w:rsidRPr="00032AB4" w:rsidRDefault="006D65A9" w:rsidP="004201E0">
      <w:pPr>
        <w:spacing w:before="100" w:beforeAutospacing="1" w:after="100" w:afterAutospacing="1" w:line="240" w:lineRule="auto"/>
        <w:ind w:left="360"/>
        <w:rPr>
          <w:rFonts w:ascii="Arial" w:hAnsi="Arial" w:cs="Arial"/>
          <w:sz w:val="20"/>
          <w:szCs w:val="20"/>
          <w:lang w:eastAsia="nl-NL"/>
        </w:rPr>
      </w:pPr>
      <w:r w:rsidRPr="00032AB4">
        <w:rPr>
          <w:rFonts w:ascii="Arial" w:hAnsi="Arial" w:cs="Arial"/>
          <w:sz w:val="20"/>
          <w:szCs w:val="20"/>
          <w:lang w:eastAsia="nl-NL"/>
        </w:rPr>
        <w:t xml:space="preserve">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gebruikt het geld voor kleinschalige projecten, het lenigen van de individuele nood, met</w:t>
      </w:r>
      <w:r w:rsidR="00DD0B1D">
        <w:rPr>
          <w:rFonts w:ascii="Arial" w:hAnsi="Arial" w:cs="Arial"/>
          <w:sz w:val="20"/>
          <w:szCs w:val="20"/>
          <w:lang w:eastAsia="nl-NL"/>
        </w:rPr>
        <w:t xml:space="preserve"> </w:t>
      </w:r>
      <w:r w:rsidRPr="00032AB4">
        <w:rPr>
          <w:rFonts w:ascii="Arial" w:hAnsi="Arial" w:cs="Arial"/>
          <w:sz w:val="20"/>
          <w:szCs w:val="20"/>
          <w:lang w:eastAsia="nl-NL"/>
        </w:rPr>
        <w:t>name gericht op kinderen en jongeren.</w:t>
      </w:r>
    </w:p>
    <w:p w:rsidR="006D65A9" w:rsidRPr="00032AB4" w:rsidRDefault="006D65A9" w:rsidP="004201E0">
      <w:pPr>
        <w:spacing w:before="100" w:beforeAutospacing="1" w:after="100" w:afterAutospacing="1" w:line="240" w:lineRule="auto"/>
        <w:ind w:left="360"/>
        <w:rPr>
          <w:rFonts w:ascii="Arial" w:hAnsi="Arial" w:cs="Arial"/>
          <w:sz w:val="20"/>
          <w:szCs w:val="20"/>
          <w:lang w:eastAsia="nl-NL"/>
        </w:rPr>
      </w:pPr>
      <w:r w:rsidRPr="00032AB4">
        <w:rPr>
          <w:rFonts w:ascii="Arial" w:hAnsi="Arial" w:cs="Arial"/>
          <w:sz w:val="20"/>
          <w:szCs w:val="20"/>
          <w:lang w:eastAsia="nl-NL"/>
        </w:rPr>
        <w:t>Over de bestedingen informeren we onze donateurs 4 keer per jaar via een rondzendbrief. Het bestuur streeft ernaar deze per e-mail te verzenden. Donateurs, die geen e-mail adres hebben, krijgen de brief per post. Op deze eenvoudige manier probeert het bestuur de onkosten zo laag mogelijk te houden. De bestuursleden en vrijwilligers van de stichting werken geheel vrijwillig en fungeren tevens als donateur.</w:t>
      </w:r>
    </w:p>
    <w:p w:rsidR="006D65A9" w:rsidRPr="00032AB4" w:rsidRDefault="006D65A9" w:rsidP="00BC6E23">
      <w:pPr>
        <w:spacing w:before="100" w:beforeAutospacing="1" w:after="100" w:afterAutospacing="1" w:line="240" w:lineRule="auto"/>
        <w:ind w:left="360"/>
        <w:rPr>
          <w:rFonts w:ascii="Arial" w:hAnsi="Arial" w:cs="Arial"/>
          <w:b/>
          <w:bCs/>
          <w:sz w:val="20"/>
          <w:szCs w:val="20"/>
          <w:lang w:eastAsia="nl-NL"/>
        </w:rPr>
      </w:pPr>
      <w:r w:rsidRPr="00032AB4">
        <w:rPr>
          <w:rFonts w:ascii="Arial" w:hAnsi="Arial" w:cs="Arial"/>
          <w:sz w:val="20"/>
          <w:szCs w:val="20"/>
          <w:lang w:eastAsia="nl-NL"/>
        </w:rPr>
        <w:br w:type="page"/>
      </w:r>
      <w:bookmarkStart w:id="2" w:name="missie"/>
      <w:r w:rsidRPr="00032AB4">
        <w:rPr>
          <w:rFonts w:ascii="Arial" w:hAnsi="Arial" w:cs="Arial"/>
          <w:b/>
          <w:bCs/>
          <w:sz w:val="20"/>
          <w:szCs w:val="20"/>
          <w:lang w:eastAsia="nl-NL"/>
        </w:rPr>
        <w:lastRenderedPageBreak/>
        <w:t>Missie</w:t>
      </w:r>
      <w:bookmarkEnd w:id="2"/>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Het vergroten van de ontwikkelingskansen voor </w:t>
      </w:r>
      <w:proofErr w:type="spellStart"/>
      <w:r w:rsidRPr="00032AB4">
        <w:rPr>
          <w:rFonts w:ascii="Arial" w:hAnsi="Arial" w:cs="Arial"/>
          <w:sz w:val="20"/>
          <w:szCs w:val="20"/>
          <w:lang w:eastAsia="nl-NL"/>
        </w:rPr>
        <w:t>sociaal-economische</w:t>
      </w:r>
      <w:proofErr w:type="spellEnd"/>
      <w:r w:rsidRPr="00032AB4">
        <w:rPr>
          <w:rFonts w:ascii="Arial" w:hAnsi="Arial" w:cs="Arial"/>
          <w:sz w:val="20"/>
          <w:szCs w:val="20"/>
          <w:lang w:eastAsia="nl-NL"/>
        </w:rPr>
        <w:t xml:space="preserve"> risicogroepen en met</w:t>
      </w:r>
      <w:r w:rsidR="00DD0B1D">
        <w:rPr>
          <w:rFonts w:ascii="Arial" w:hAnsi="Arial" w:cs="Arial"/>
          <w:sz w:val="20"/>
          <w:szCs w:val="20"/>
          <w:lang w:eastAsia="nl-NL"/>
        </w:rPr>
        <w:t xml:space="preserve"> </w:t>
      </w:r>
      <w:r w:rsidRPr="00032AB4">
        <w:rPr>
          <w:rFonts w:ascii="Arial" w:hAnsi="Arial" w:cs="Arial"/>
          <w:sz w:val="20"/>
          <w:szCs w:val="20"/>
          <w:lang w:eastAsia="nl-NL"/>
        </w:rPr>
        <w:t xml:space="preserve">name kinderen/jongeren in Bolivia zodat hun leefomstandigheden kunnen verbeteren en de eigen toekomstmogelijkheden worden vergroot. </w:t>
      </w:r>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bookmarkStart w:id="3" w:name="werkzaamheden"/>
      <w:r w:rsidRPr="00032AB4">
        <w:rPr>
          <w:rFonts w:ascii="Arial" w:hAnsi="Arial" w:cs="Arial"/>
          <w:b/>
          <w:bCs/>
          <w:sz w:val="20"/>
          <w:szCs w:val="20"/>
          <w:lang w:eastAsia="nl-NL"/>
        </w:rPr>
        <w:t>Werkzaamheden</w:t>
      </w:r>
      <w:bookmarkEnd w:id="3"/>
      <w:r w:rsidRPr="00032AB4">
        <w:rPr>
          <w:rFonts w:ascii="Arial" w:hAnsi="Arial" w:cs="Arial"/>
          <w:b/>
          <w:bCs/>
          <w:sz w:val="20"/>
          <w:szCs w:val="20"/>
          <w:lang w:eastAsia="nl-NL"/>
        </w:rPr>
        <w:t xml:space="preserve"> </w:t>
      </w:r>
    </w:p>
    <w:p w:rsidR="006D65A9" w:rsidRPr="00032AB4" w:rsidRDefault="006D65A9" w:rsidP="004201E0">
      <w:pPr>
        <w:shd w:val="clear" w:color="auto" w:fill="FFFFFF"/>
        <w:spacing w:before="312" w:after="0" w:line="300" w:lineRule="atLeast"/>
        <w:ind w:left="360"/>
        <w:outlineLvl w:val="2"/>
        <w:rPr>
          <w:rFonts w:ascii="Arial" w:hAnsi="Arial" w:cs="Arial"/>
          <w:sz w:val="20"/>
          <w:szCs w:val="20"/>
          <w:lang w:eastAsia="nl-NL"/>
        </w:rPr>
      </w:pPr>
      <w:r w:rsidRPr="00032AB4">
        <w:rPr>
          <w:rFonts w:ascii="Arial" w:hAnsi="Arial" w:cs="Arial"/>
          <w:sz w:val="20"/>
          <w:szCs w:val="20"/>
          <w:lang w:eastAsia="nl-NL"/>
        </w:rPr>
        <w:t xml:space="preserve">Werven van fondsen ten behoeve van uitvoering van de projecten van pater Henk </w:t>
      </w:r>
      <w:proofErr w:type="spellStart"/>
      <w:r w:rsidRPr="00032AB4">
        <w:rPr>
          <w:rFonts w:ascii="Arial" w:hAnsi="Arial" w:cs="Arial"/>
          <w:sz w:val="20"/>
          <w:szCs w:val="20"/>
          <w:lang w:eastAsia="nl-NL"/>
        </w:rPr>
        <w:t>Erdhuizen</w:t>
      </w:r>
      <w:proofErr w:type="spellEnd"/>
    </w:p>
    <w:p w:rsidR="006D65A9" w:rsidRPr="00032AB4" w:rsidRDefault="006D65A9" w:rsidP="004201E0">
      <w:pPr>
        <w:shd w:val="clear" w:color="auto" w:fill="FFFFFF"/>
        <w:spacing w:before="312" w:after="0" w:line="300" w:lineRule="atLeast"/>
        <w:ind w:left="360"/>
        <w:outlineLvl w:val="2"/>
        <w:rPr>
          <w:rFonts w:ascii="Arial" w:hAnsi="Arial" w:cs="Arial"/>
          <w:b/>
          <w:sz w:val="20"/>
          <w:szCs w:val="20"/>
          <w:lang w:eastAsia="nl-NL"/>
        </w:rPr>
      </w:pPr>
      <w:r w:rsidRPr="00032AB4">
        <w:rPr>
          <w:rFonts w:ascii="Arial" w:hAnsi="Arial" w:cs="Arial"/>
          <w:b/>
          <w:sz w:val="20"/>
          <w:szCs w:val="20"/>
          <w:lang w:eastAsia="nl-NL"/>
        </w:rPr>
        <w:t>Opheffen Stichting</w:t>
      </w:r>
    </w:p>
    <w:p w:rsidR="006D65A9" w:rsidRPr="00032AB4" w:rsidRDefault="006D65A9" w:rsidP="004201E0">
      <w:pPr>
        <w:shd w:val="clear" w:color="auto" w:fill="FFFFFF"/>
        <w:spacing w:before="312" w:after="0" w:line="300" w:lineRule="atLeast"/>
        <w:ind w:left="360"/>
        <w:outlineLvl w:val="2"/>
        <w:rPr>
          <w:rFonts w:ascii="Arial" w:hAnsi="Arial" w:cs="Arial"/>
          <w:b/>
          <w:sz w:val="20"/>
          <w:szCs w:val="20"/>
          <w:lang w:eastAsia="nl-NL"/>
        </w:rPr>
      </w:pPr>
      <w:r w:rsidRPr="00032AB4">
        <w:rPr>
          <w:rFonts w:ascii="Arial" w:hAnsi="Arial" w:cs="Arial"/>
          <w:sz w:val="20"/>
          <w:szCs w:val="20"/>
          <w:lang w:eastAsia="nl-NL"/>
        </w:rPr>
        <w:t xml:space="preserve">Indien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niet meer in staat is om zijn werk voort te zetten, zal de stichting zichzelf opheffen. Het bedrag in bezit van de stichting, zal op verzoek van de pater, overdragen worden aan Don </w:t>
      </w:r>
      <w:proofErr w:type="spellStart"/>
      <w:r w:rsidRPr="00032AB4">
        <w:rPr>
          <w:rFonts w:ascii="Arial" w:hAnsi="Arial" w:cs="Arial"/>
          <w:sz w:val="20"/>
          <w:szCs w:val="20"/>
          <w:lang w:eastAsia="nl-NL"/>
        </w:rPr>
        <w:t>Bosco</w:t>
      </w:r>
      <w:proofErr w:type="spellEnd"/>
      <w:r w:rsidRPr="00032AB4">
        <w:rPr>
          <w:rFonts w:ascii="Arial" w:hAnsi="Arial" w:cs="Arial"/>
          <w:sz w:val="20"/>
          <w:szCs w:val="20"/>
          <w:lang w:eastAsia="nl-NL"/>
        </w:rPr>
        <w:t xml:space="preserve"> Nederland-Vlaanderen. Het geld zal dan besteed dienen te worden aan (straat)kinderprojecten van Don </w:t>
      </w:r>
      <w:proofErr w:type="spellStart"/>
      <w:r w:rsidRPr="00032AB4">
        <w:rPr>
          <w:rFonts w:ascii="Arial" w:hAnsi="Arial" w:cs="Arial"/>
          <w:sz w:val="20"/>
          <w:szCs w:val="20"/>
          <w:lang w:eastAsia="nl-NL"/>
        </w:rPr>
        <w:t>Bosco</w:t>
      </w:r>
      <w:proofErr w:type="spellEnd"/>
      <w:r w:rsidRPr="00032AB4">
        <w:rPr>
          <w:rFonts w:ascii="Arial" w:hAnsi="Arial" w:cs="Arial"/>
          <w:sz w:val="20"/>
          <w:szCs w:val="20"/>
          <w:lang w:eastAsia="nl-NL"/>
        </w:rPr>
        <w:t xml:space="preserve"> in Bolivia.</w:t>
      </w:r>
    </w:p>
    <w:p w:rsidR="006D65A9" w:rsidRPr="00032AB4" w:rsidRDefault="006D65A9" w:rsidP="004201E0">
      <w:pPr>
        <w:shd w:val="clear" w:color="auto" w:fill="FFFFFF"/>
        <w:spacing w:before="100" w:beforeAutospacing="1" w:after="180" w:line="300" w:lineRule="atLeast"/>
        <w:ind w:left="360"/>
        <w:outlineLvl w:val="1"/>
        <w:rPr>
          <w:rFonts w:ascii="Arial" w:hAnsi="Arial" w:cs="Arial"/>
          <w:b/>
          <w:bCs/>
          <w:sz w:val="20"/>
          <w:szCs w:val="20"/>
          <w:lang w:eastAsia="nl-NL"/>
        </w:rPr>
      </w:pPr>
      <w:bookmarkStart w:id="4" w:name="beleid"/>
      <w:r w:rsidRPr="00032AB4">
        <w:rPr>
          <w:rFonts w:ascii="Arial" w:hAnsi="Arial" w:cs="Arial"/>
          <w:b/>
          <w:bCs/>
          <w:sz w:val="20"/>
          <w:szCs w:val="20"/>
          <w:lang w:eastAsia="nl-NL"/>
        </w:rPr>
        <w:t>B</w:t>
      </w:r>
      <w:bookmarkEnd w:id="4"/>
      <w:r w:rsidRPr="00032AB4">
        <w:rPr>
          <w:rFonts w:ascii="Arial" w:hAnsi="Arial" w:cs="Arial"/>
          <w:b/>
          <w:bCs/>
          <w:sz w:val="20"/>
          <w:szCs w:val="20"/>
          <w:lang w:eastAsia="nl-NL"/>
        </w:rPr>
        <w:t>eleid</w:t>
      </w:r>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bookmarkStart w:id="5" w:name="wervingvangelden"/>
      <w:r w:rsidRPr="00032AB4">
        <w:rPr>
          <w:rFonts w:ascii="Arial" w:hAnsi="Arial" w:cs="Arial"/>
          <w:b/>
          <w:bCs/>
          <w:sz w:val="20"/>
          <w:szCs w:val="20"/>
          <w:lang w:eastAsia="nl-NL"/>
        </w:rPr>
        <w:t>Werving van gelden</w:t>
      </w:r>
      <w:bookmarkEnd w:id="5"/>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De stichting is verantwoordelijk voor de werving van fondsen die nodig zijn voor de projecten van pater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in Bolivia. Daarbij gelden de volgende gemeenschappelijke beleidsuitgangspunten: De fondsenbehoefte van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en de wervingscapaciteit in Nederland moeten met elkaar in overeenstemming zijn. De Stichting is volledig transparant.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legt aan de stichting verantwoording af over de gebruikte gelden. Deze verantwoording is voor alle donateurs en belangstellende in te zien op de website van de Stichting. </w:t>
      </w:r>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De geworven gelden zijn afkomstig van particuliere donateurs (eenmalig of periodiek), kerken, actievoerende scholen en medefinancieringsorganisaties. Tijdens de oprichting van de stichting is men gestart met actieve fondsenwerving met behulp van nieuwsbrieven en de website. </w:t>
      </w:r>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bookmarkStart w:id="6" w:name="bestedingvangeldenvermogen"/>
      <w:r w:rsidRPr="00032AB4">
        <w:rPr>
          <w:rFonts w:ascii="Arial" w:hAnsi="Arial" w:cs="Arial"/>
          <w:b/>
          <w:bCs/>
          <w:sz w:val="20"/>
          <w:szCs w:val="20"/>
          <w:lang w:eastAsia="nl-NL"/>
        </w:rPr>
        <w:t>Besteding van gelden</w:t>
      </w:r>
      <w:bookmarkEnd w:id="6"/>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Aanwezige fondsen en reserves worden, conform de statutaire doelstelling besteed aan de uitvoering van het werk van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Jaarlijks evalueert de stichting het werk van de pater in haar jaarvergadering. Een belangrijk aandachtspunt daarbij is de relatie met Stichting en de donoren. Indien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niet meer in staat zou zijn om zijn werk voort te zetten, zal de stichting het overdragen aan Don </w:t>
      </w:r>
      <w:proofErr w:type="spellStart"/>
      <w:r w:rsidRPr="00032AB4">
        <w:rPr>
          <w:rFonts w:ascii="Arial" w:hAnsi="Arial" w:cs="Arial"/>
          <w:sz w:val="20"/>
          <w:szCs w:val="20"/>
          <w:lang w:eastAsia="nl-NL"/>
        </w:rPr>
        <w:t>Bosco</w:t>
      </w:r>
      <w:proofErr w:type="spellEnd"/>
      <w:r w:rsidRPr="00032AB4">
        <w:rPr>
          <w:rFonts w:ascii="Arial" w:hAnsi="Arial" w:cs="Arial"/>
          <w:sz w:val="20"/>
          <w:szCs w:val="20"/>
          <w:lang w:eastAsia="nl-NL"/>
        </w:rPr>
        <w:t xml:space="preserve"> Nederland-Vlaanderen. Het geld zal dan besteed dienen te worden aan straatkinderprojecten van Don </w:t>
      </w:r>
      <w:proofErr w:type="spellStart"/>
      <w:r w:rsidRPr="00032AB4">
        <w:rPr>
          <w:rFonts w:ascii="Arial" w:hAnsi="Arial" w:cs="Arial"/>
          <w:sz w:val="20"/>
          <w:szCs w:val="20"/>
          <w:lang w:eastAsia="nl-NL"/>
        </w:rPr>
        <w:t>Bosco</w:t>
      </w:r>
      <w:proofErr w:type="spellEnd"/>
      <w:r w:rsidRPr="00032AB4">
        <w:rPr>
          <w:rFonts w:ascii="Arial" w:hAnsi="Arial" w:cs="Arial"/>
          <w:sz w:val="20"/>
          <w:szCs w:val="20"/>
          <w:lang w:eastAsia="nl-NL"/>
        </w:rPr>
        <w:t xml:space="preserve"> in Bolivia. </w:t>
      </w:r>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r w:rsidRPr="00032AB4">
        <w:rPr>
          <w:rFonts w:ascii="Arial" w:hAnsi="Arial" w:cs="Arial"/>
          <w:b/>
          <w:bCs/>
          <w:sz w:val="20"/>
          <w:szCs w:val="20"/>
          <w:lang w:eastAsia="nl-NL"/>
        </w:rPr>
        <w:t>Vermogen</w:t>
      </w:r>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(Bron: oprichtingsakte/statuten) </w:t>
      </w:r>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Het vermogen van de stichting wordt gevormd door donaties en schenkingen. Het verkregen vermogen wordt uitsluitend ingezet ten behoeve van het ontwikkelingswerk van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in Bolivia. Na afloop van een (afgesloten) boekjaar wordt door de penningmeester </w:t>
      </w:r>
      <w:r w:rsidRPr="00032AB4">
        <w:rPr>
          <w:rFonts w:ascii="Arial" w:hAnsi="Arial" w:cs="Arial"/>
          <w:sz w:val="20"/>
          <w:szCs w:val="20"/>
          <w:lang w:eastAsia="nl-NL"/>
        </w:rPr>
        <w:lastRenderedPageBreak/>
        <w:t>jaarstukken opgemaakt (incl. balans en staten van baten en lasten), waarmee rekening en verantwoordelijkheid wordt afgelegd aan het bestuur.</w:t>
      </w:r>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bookmarkStart w:id="7" w:name="beschikkenoverhetvermogen"/>
      <w:r w:rsidRPr="00032AB4">
        <w:rPr>
          <w:rFonts w:ascii="Arial" w:hAnsi="Arial" w:cs="Arial"/>
          <w:b/>
          <w:bCs/>
          <w:sz w:val="20"/>
          <w:szCs w:val="20"/>
          <w:lang w:eastAsia="nl-NL"/>
        </w:rPr>
        <w:t>Beschikken over het vermogen</w:t>
      </w:r>
      <w:bookmarkEnd w:id="7"/>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Beschrijving van de taakverdeling en bestuurdersverhoudingen binnen het bestuur </w:t>
      </w:r>
      <w:r w:rsidRPr="00032AB4">
        <w:rPr>
          <w:rFonts w:ascii="Arial" w:hAnsi="Arial" w:cs="Arial"/>
          <w:sz w:val="20"/>
          <w:szCs w:val="20"/>
          <w:lang w:eastAsia="nl-NL"/>
        </w:rPr>
        <w:br/>
        <w:t xml:space="preserve">(Bron: oprichtingsakte/statuten) </w:t>
      </w:r>
    </w:p>
    <w:p w:rsidR="006D65A9" w:rsidRPr="00032AB4" w:rsidRDefault="006D65A9" w:rsidP="004201E0">
      <w:pPr>
        <w:shd w:val="clear" w:color="auto" w:fill="FFFFFF"/>
        <w:spacing w:before="150" w:after="100" w:afterAutospacing="1" w:line="270" w:lineRule="atLeast"/>
        <w:ind w:left="360"/>
        <w:rPr>
          <w:rFonts w:ascii="Arial" w:hAnsi="Arial" w:cs="Arial"/>
          <w:b/>
          <w:sz w:val="20"/>
          <w:szCs w:val="20"/>
          <w:lang w:eastAsia="nl-NL"/>
        </w:rPr>
      </w:pPr>
      <w:r w:rsidRPr="00032AB4">
        <w:rPr>
          <w:rFonts w:ascii="Arial" w:hAnsi="Arial" w:cs="Arial"/>
          <w:b/>
          <w:sz w:val="20"/>
          <w:szCs w:val="20"/>
          <w:lang w:eastAsia="nl-NL"/>
        </w:rPr>
        <w:t>Bestuur</w:t>
      </w:r>
    </w:p>
    <w:p w:rsidR="006D65A9" w:rsidRPr="00032AB4" w:rsidRDefault="006D65A9" w:rsidP="008C1119">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Het bestuur van de stichting bestaat uit drie leden en is statutair vastgesteld. Het bestuur bestaat uit Willy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broer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en voorzitter van de stichting. Secretaris is Wim Esselink, zwager van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Gerard Smits is penningmeester en het enige niet familielid in het bestuur. Het bestuur kiest uit zijn midden minimaal een voorzitter, een secretaris en een penningmeester. Het bestuur is belast met het besturen van de stichting en bevoegd te besluiten tot het aangaan van overeenkomsten tot verkrijging, vervreemding en bezwaring van registergoederen. Het bestuur vertegenwoordigt de stichting in en buiten rechte. De vertegenwoordigingsbevoegdheid komt mede toe aan twee gezamenlijk handelende bestuursleden. Het bestuur kan besluiten nemen indien minimaal een meerderheid van de bestuursleden aanwezig/vertegenwoordigd is. Bij besluitvorming heeft elk bestuurslid het recht tot het uitbrengen van 1 stem.</w:t>
      </w:r>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bookmarkStart w:id="8" w:name="omschrijvingvandeuitvoering"/>
      <w:r w:rsidRPr="00032AB4">
        <w:rPr>
          <w:rFonts w:ascii="Arial" w:hAnsi="Arial" w:cs="Arial"/>
          <w:b/>
          <w:bCs/>
          <w:sz w:val="20"/>
          <w:szCs w:val="20"/>
          <w:lang w:eastAsia="nl-NL"/>
        </w:rPr>
        <w:t>Omschrijving van de uitvoering van het beleid en toezicht daarop door het bestuur</w:t>
      </w:r>
      <w:bookmarkEnd w:id="8"/>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Samenvatting/praktische invulling: </w:t>
      </w:r>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De jaarbegroting van de stichting wordt jaarlijks door de stichting in overleg met pater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opgesteld en goedgekeurd. Stichting Ontwikkelingswerk Pater Henk </w:t>
      </w:r>
      <w:proofErr w:type="spellStart"/>
      <w:r w:rsidRPr="00032AB4">
        <w:rPr>
          <w:rFonts w:ascii="Arial" w:hAnsi="Arial" w:cs="Arial"/>
          <w:sz w:val="20"/>
          <w:szCs w:val="20"/>
          <w:lang w:eastAsia="nl-NL"/>
        </w:rPr>
        <w:t>Erdhuizen</w:t>
      </w:r>
      <w:proofErr w:type="spellEnd"/>
      <w:r w:rsidRPr="00032AB4">
        <w:rPr>
          <w:rFonts w:ascii="Arial" w:hAnsi="Arial" w:cs="Arial"/>
          <w:sz w:val="20"/>
          <w:szCs w:val="20"/>
          <w:lang w:eastAsia="nl-NL"/>
        </w:rPr>
        <w:t xml:space="preserve">  is een Nederlandse stichting welke fondsen werft.  </w:t>
      </w:r>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Onderdeel van de jaarstukken vormen balans, staat van baten en lasten, welke uiteindelijk uitmonden in het jaarverslag (feitelijk externe verantwoording). </w:t>
      </w:r>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bookmarkStart w:id="9" w:name="cijfermatigoverzicht"/>
      <w:r w:rsidRPr="00032AB4">
        <w:rPr>
          <w:rFonts w:ascii="Arial" w:hAnsi="Arial" w:cs="Arial"/>
          <w:b/>
          <w:bCs/>
          <w:sz w:val="20"/>
          <w:szCs w:val="20"/>
          <w:lang w:eastAsia="nl-NL"/>
        </w:rPr>
        <w:t>Cijfermatig overzicht van de uitkeringen conform doelstelling</w:t>
      </w:r>
      <w:bookmarkEnd w:id="9"/>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Hiervoor verwijst de Stichting naar de website van de stichting </w:t>
      </w:r>
    </w:p>
    <w:p w:rsidR="006D65A9" w:rsidRPr="00032AB4" w:rsidRDefault="006D65A9" w:rsidP="004201E0">
      <w:pPr>
        <w:shd w:val="clear" w:color="auto" w:fill="FFFFFF"/>
        <w:spacing w:before="100" w:beforeAutospacing="1" w:after="180" w:line="300" w:lineRule="atLeast"/>
        <w:ind w:left="360"/>
        <w:outlineLvl w:val="1"/>
        <w:rPr>
          <w:rFonts w:ascii="Arial" w:hAnsi="Arial" w:cs="Arial"/>
          <w:b/>
          <w:bCs/>
          <w:sz w:val="20"/>
          <w:szCs w:val="20"/>
          <w:lang w:eastAsia="nl-NL"/>
        </w:rPr>
      </w:pPr>
      <w:bookmarkStart w:id="10" w:name="beheer"/>
      <w:r w:rsidRPr="00032AB4">
        <w:rPr>
          <w:rFonts w:ascii="Arial" w:hAnsi="Arial" w:cs="Arial"/>
          <w:b/>
          <w:bCs/>
          <w:sz w:val="20"/>
          <w:szCs w:val="20"/>
          <w:lang w:eastAsia="nl-NL"/>
        </w:rPr>
        <w:t>B</w:t>
      </w:r>
      <w:bookmarkEnd w:id="10"/>
      <w:r w:rsidRPr="00032AB4">
        <w:rPr>
          <w:rFonts w:ascii="Arial" w:hAnsi="Arial" w:cs="Arial"/>
          <w:b/>
          <w:bCs/>
          <w:sz w:val="20"/>
          <w:szCs w:val="20"/>
          <w:lang w:eastAsia="nl-NL"/>
        </w:rPr>
        <w:t>eheer</w:t>
      </w:r>
    </w:p>
    <w:p w:rsidR="006D65A9" w:rsidRPr="00032AB4" w:rsidRDefault="006D65A9" w:rsidP="004201E0">
      <w:pPr>
        <w:shd w:val="clear" w:color="auto" w:fill="FFFFFF"/>
        <w:spacing w:before="312" w:after="0" w:line="300" w:lineRule="atLeast"/>
        <w:ind w:left="360"/>
        <w:outlineLvl w:val="2"/>
        <w:rPr>
          <w:rFonts w:ascii="Arial" w:hAnsi="Arial" w:cs="Arial"/>
          <w:b/>
          <w:bCs/>
          <w:sz w:val="20"/>
          <w:szCs w:val="20"/>
          <w:lang w:eastAsia="nl-NL"/>
        </w:rPr>
      </w:pPr>
      <w:bookmarkStart w:id="11" w:name="beheervanhetvermogen"/>
      <w:r w:rsidRPr="00032AB4">
        <w:rPr>
          <w:rFonts w:ascii="Arial" w:hAnsi="Arial" w:cs="Arial"/>
          <w:b/>
          <w:bCs/>
          <w:sz w:val="20"/>
          <w:szCs w:val="20"/>
          <w:lang w:eastAsia="nl-NL"/>
        </w:rPr>
        <w:t>Beheer van het vermogen</w:t>
      </w:r>
      <w:bookmarkEnd w:id="11"/>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 xml:space="preserve">Het jaarlijks geworven vermogen wordt veelal zo direct mogelijk besteed. De indirecte kosten zijn minimaal en hebben louter betrekking op uitgaven als bankadministratie- en </w:t>
      </w:r>
      <w:r w:rsidR="00DD0B1D" w:rsidRPr="00032AB4">
        <w:rPr>
          <w:rFonts w:ascii="Arial" w:hAnsi="Arial" w:cs="Arial"/>
          <w:sz w:val="20"/>
          <w:szCs w:val="20"/>
          <w:lang w:eastAsia="nl-NL"/>
        </w:rPr>
        <w:t>overboeking kosten</w:t>
      </w:r>
      <w:bookmarkStart w:id="12" w:name="_GoBack"/>
      <w:bookmarkEnd w:id="12"/>
      <w:r w:rsidRPr="00032AB4">
        <w:rPr>
          <w:rFonts w:ascii="Arial" w:hAnsi="Arial" w:cs="Arial"/>
          <w:sz w:val="20"/>
          <w:szCs w:val="20"/>
          <w:lang w:eastAsia="nl-NL"/>
        </w:rPr>
        <w:t>, inschrijving kamer van koophandel, onkosten nieuwsbrieven en website beheer. De bestuurders en vrijwilligers ontvangen geen beloning voor hun werkzaamheden, noch een  onkostenvergoeding.</w:t>
      </w:r>
      <w:r w:rsidRPr="00032AB4">
        <w:rPr>
          <w:rFonts w:ascii="Arial" w:hAnsi="Arial" w:cs="Arial"/>
          <w:sz w:val="20"/>
          <w:szCs w:val="20"/>
          <w:lang w:eastAsia="nl-NL"/>
        </w:rPr>
        <w:br/>
      </w:r>
      <w:r w:rsidRPr="00032AB4">
        <w:rPr>
          <w:rFonts w:ascii="Arial" w:hAnsi="Arial" w:cs="Arial"/>
          <w:sz w:val="20"/>
          <w:szCs w:val="20"/>
          <w:lang w:eastAsia="nl-NL"/>
        </w:rPr>
        <w:br/>
        <w:t>Alle opbrengsten en kosten worden in beginsel verantwoord in de periode waarop zij betrekking hebben. Alle opbrengsten (schenkingen) worden als opbrengst verantwoord in het boekjaar waarin zij door de stichting worden ontvangen.</w:t>
      </w:r>
    </w:p>
    <w:p w:rsidR="006D65A9" w:rsidRPr="00032AB4" w:rsidRDefault="006D65A9" w:rsidP="00D503DC">
      <w:pPr>
        <w:shd w:val="clear" w:color="auto" w:fill="FFFFFF"/>
        <w:spacing w:before="150" w:after="100" w:afterAutospacing="1" w:line="270" w:lineRule="atLeast"/>
        <w:ind w:left="360"/>
        <w:rPr>
          <w:rFonts w:ascii="Arial" w:hAnsi="Arial" w:cs="Arial"/>
          <w:b/>
          <w:bCs/>
          <w:sz w:val="20"/>
          <w:szCs w:val="20"/>
          <w:lang w:eastAsia="nl-NL"/>
        </w:rPr>
      </w:pPr>
      <w:r w:rsidRPr="00032AB4">
        <w:rPr>
          <w:rFonts w:ascii="Arial" w:hAnsi="Arial" w:cs="Arial"/>
          <w:sz w:val="20"/>
          <w:szCs w:val="20"/>
          <w:lang w:eastAsia="nl-NL"/>
        </w:rPr>
        <w:br w:type="page"/>
      </w:r>
      <w:bookmarkStart w:id="13" w:name="beschrijvingvandeadministratieve"/>
      <w:r w:rsidRPr="00032AB4">
        <w:rPr>
          <w:rFonts w:ascii="Arial" w:hAnsi="Arial" w:cs="Arial"/>
          <w:b/>
          <w:bCs/>
          <w:sz w:val="20"/>
          <w:szCs w:val="20"/>
          <w:lang w:eastAsia="nl-NL"/>
        </w:rPr>
        <w:lastRenderedPageBreak/>
        <w:t>Beschrijving administratieve organisatie</w:t>
      </w:r>
      <w:bookmarkEnd w:id="13"/>
    </w:p>
    <w:p w:rsidR="006D65A9" w:rsidRPr="00032AB4" w:rsidRDefault="006D65A9" w:rsidP="004201E0">
      <w:pPr>
        <w:shd w:val="clear" w:color="auto" w:fill="FFFFFF"/>
        <w:spacing w:before="150" w:after="100" w:afterAutospacing="1" w:line="270" w:lineRule="atLeast"/>
        <w:ind w:left="360"/>
        <w:rPr>
          <w:rFonts w:ascii="Arial" w:hAnsi="Arial" w:cs="Arial"/>
          <w:sz w:val="20"/>
          <w:szCs w:val="20"/>
          <w:lang w:eastAsia="nl-NL"/>
        </w:rPr>
      </w:pPr>
      <w:r w:rsidRPr="00032AB4">
        <w:rPr>
          <w:rFonts w:ascii="Arial" w:hAnsi="Arial" w:cs="Arial"/>
          <w:sz w:val="20"/>
          <w:szCs w:val="20"/>
          <w:lang w:eastAsia="nl-NL"/>
        </w:rPr>
        <w:t>Samenvatting/operationele invulling:</w:t>
      </w:r>
    </w:p>
    <w:p w:rsidR="006D65A9" w:rsidRPr="00032AB4" w:rsidRDefault="006D65A9" w:rsidP="004201E0">
      <w:pPr>
        <w:shd w:val="clear" w:color="auto" w:fill="FFFFFF"/>
        <w:spacing w:before="312" w:after="0" w:line="300" w:lineRule="atLeast"/>
        <w:ind w:left="360"/>
        <w:outlineLvl w:val="2"/>
        <w:rPr>
          <w:rFonts w:ascii="Arial" w:hAnsi="Arial" w:cs="Arial"/>
          <w:sz w:val="20"/>
          <w:szCs w:val="20"/>
          <w:lang w:eastAsia="nl-NL"/>
        </w:rPr>
      </w:pPr>
      <w:r w:rsidRPr="00032AB4">
        <w:rPr>
          <w:rFonts w:ascii="Arial" w:hAnsi="Arial" w:cs="Arial"/>
          <w:sz w:val="20"/>
          <w:szCs w:val="20"/>
          <w:lang w:eastAsia="nl-NL"/>
        </w:rPr>
        <w:t xml:space="preserve">De verantwoording voor de Financiële werkzaamheden van de stichting ligt bij de penningmeester van. Alle Financiële werkzaamheden  worden gecontroleerd en verwerkt door de penningmeester van de stichting. De Financiële werkzaamheden omvatten o.a.:  </w:t>
      </w:r>
    </w:p>
    <w:p w:rsidR="006D65A9" w:rsidRPr="00032AB4" w:rsidRDefault="006D65A9" w:rsidP="004201E0">
      <w:pPr>
        <w:pStyle w:val="Lijstalinea"/>
        <w:numPr>
          <w:ilvl w:val="0"/>
          <w:numId w:val="19"/>
        </w:numPr>
        <w:shd w:val="clear" w:color="auto" w:fill="FFFFFF"/>
        <w:spacing w:before="312" w:after="0" w:line="300" w:lineRule="atLeast"/>
        <w:ind w:left="360"/>
        <w:outlineLvl w:val="2"/>
        <w:rPr>
          <w:rFonts w:ascii="Arial" w:hAnsi="Arial" w:cs="Arial"/>
          <w:sz w:val="20"/>
          <w:szCs w:val="20"/>
          <w:lang w:eastAsia="nl-NL"/>
        </w:rPr>
      </w:pPr>
      <w:r w:rsidRPr="00032AB4">
        <w:rPr>
          <w:rFonts w:ascii="Arial" w:hAnsi="Arial" w:cs="Arial"/>
          <w:sz w:val="20"/>
          <w:szCs w:val="20"/>
          <w:lang w:eastAsia="nl-NL"/>
        </w:rPr>
        <w:t xml:space="preserve">alle voorkomende werkzaamheden t.b.v. het voeren van de Financiële administratie </w:t>
      </w:r>
    </w:p>
    <w:p w:rsidR="006D65A9" w:rsidRPr="00032AB4" w:rsidRDefault="006D65A9" w:rsidP="004201E0">
      <w:pPr>
        <w:pStyle w:val="Lijstalinea"/>
        <w:numPr>
          <w:ilvl w:val="0"/>
          <w:numId w:val="19"/>
        </w:numPr>
        <w:shd w:val="clear" w:color="auto" w:fill="FFFFFF"/>
        <w:spacing w:before="312" w:after="0" w:line="300" w:lineRule="atLeast"/>
        <w:ind w:left="360"/>
        <w:outlineLvl w:val="2"/>
        <w:rPr>
          <w:rFonts w:ascii="Arial" w:hAnsi="Arial" w:cs="Arial"/>
          <w:sz w:val="20"/>
          <w:szCs w:val="20"/>
          <w:lang w:eastAsia="nl-NL"/>
        </w:rPr>
      </w:pPr>
      <w:r w:rsidRPr="00032AB4">
        <w:rPr>
          <w:rFonts w:ascii="Arial" w:hAnsi="Arial" w:cs="Arial"/>
          <w:sz w:val="20"/>
          <w:szCs w:val="20"/>
          <w:lang w:eastAsia="nl-NL"/>
        </w:rPr>
        <w:t>het onderhouden van contacten met Financiële instellingen (o.a. belastingdienst, ANBI, SVB en AON)</w:t>
      </w:r>
    </w:p>
    <w:p w:rsidR="006D65A9" w:rsidRPr="00032AB4" w:rsidRDefault="006D65A9" w:rsidP="004201E0">
      <w:pPr>
        <w:pStyle w:val="Lijstalinea"/>
        <w:numPr>
          <w:ilvl w:val="0"/>
          <w:numId w:val="19"/>
        </w:numPr>
        <w:shd w:val="clear" w:color="auto" w:fill="FFFFFF"/>
        <w:spacing w:before="312" w:after="0" w:line="300" w:lineRule="atLeast"/>
        <w:ind w:left="360"/>
        <w:outlineLvl w:val="2"/>
        <w:rPr>
          <w:rFonts w:ascii="Arial" w:hAnsi="Arial" w:cs="Arial"/>
          <w:sz w:val="20"/>
          <w:szCs w:val="20"/>
          <w:lang w:eastAsia="nl-NL"/>
        </w:rPr>
      </w:pPr>
      <w:r w:rsidRPr="00032AB4">
        <w:rPr>
          <w:rFonts w:ascii="Arial" w:hAnsi="Arial" w:cs="Arial"/>
          <w:sz w:val="20"/>
          <w:szCs w:val="20"/>
          <w:lang w:eastAsia="nl-NL"/>
        </w:rPr>
        <w:t>het samenstellen van de jaarrekening</w:t>
      </w:r>
    </w:p>
    <w:p w:rsidR="006D65A9" w:rsidRPr="00032AB4" w:rsidRDefault="006D65A9" w:rsidP="004201E0">
      <w:pPr>
        <w:shd w:val="clear" w:color="auto" w:fill="FFFFFF"/>
        <w:spacing w:before="312" w:after="0" w:line="300" w:lineRule="atLeast"/>
        <w:ind w:left="360"/>
        <w:outlineLvl w:val="2"/>
        <w:rPr>
          <w:rFonts w:ascii="Arial" w:hAnsi="Arial" w:cs="Arial"/>
          <w:sz w:val="20"/>
          <w:szCs w:val="20"/>
          <w:lang w:eastAsia="nl-NL"/>
        </w:rPr>
      </w:pPr>
      <w:r w:rsidRPr="00032AB4">
        <w:rPr>
          <w:rFonts w:ascii="Arial" w:hAnsi="Arial" w:cs="Arial"/>
          <w:sz w:val="20"/>
          <w:szCs w:val="20"/>
          <w:lang w:eastAsia="nl-NL"/>
        </w:rPr>
        <w:t>De voorzitter van de stichting beheert de bankrekeningen en onderhoudt het contact met de bankinstelling</w:t>
      </w:r>
    </w:p>
    <w:p w:rsidR="006D65A9" w:rsidRPr="00032AB4" w:rsidRDefault="006D65A9" w:rsidP="004201E0">
      <w:pPr>
        <w:rPr>
          <w:rFonts w:ascii="Arial" w:hAnsi="Arial" w:cs="Arial"/>
          <w:sz w:val="20"/>
          <w:szCs w:val="20"/>
        </w:rPr>
      </w:pPr>
    </w:p>
    <w:sectPr w:rsidR="006D65A9" w:rsidRPr="00032AB4" w:rsidSect="00604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B3F"/>
    <w:multiLevelType w:val="multilevel"/>
    <w:tmpl w:val="58D2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21F6C"/>
    <w:multiLevelType w:val="multilevel"/>
    <w:tmpl w:val="4F0A91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9832ED3"/>
    <w:multiLevelType w:val="multilevel"/>
    <w:tmpl w:val="23AE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31710"/>
    <w:multiLevelType w:val="multilevel"/>
    <w:tmpl w:val="0EB2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05260"/>
    <w:multiLevelType w:val="multilevel"/>
    <w:tmpl w:val="E544DD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5C877E4"/>
    <w:multiLevelType w:val="hybridMultilevel"/>
    <w:tmpl w:val="6B342D1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39A24D62"/>
    <w:multiLevelType w:val="multilevel"/>
    <w:tmpl w:val="D1B6B4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CC10A5B"/>
    <w:multiLevelType w:val="multilevel"/>
    <w:tmpl w:val="057A99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E9D59F1"/>
    <w:multiLevelType w:val="multilevel"/>
    <w:tmpl w:val="547EEE0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53884930"/>
    <w:multiLevelType w:val="hybridMultilevel"/>
    <w:tmpl w:val="E90E4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B62F8E"/>
    <w:multiLevelType w:val="multilevel"/>
    <w:tmpl w:val="5448D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5043D9F"/>
    <w:multiLevelType w:val="multilevel"/>
    <w:tmpl w:val="6DDE7C8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82721E1"/>
    <w:multiLevelType w:val="hybridMultilevel"/>
    <w:tmpl w:val="4BEE4740"/>
    <w:lvl w:ilvl="0" w:tplc="B1243C50">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F720B1"/>
    <w:multiLevelType w:val="multilevel"/>
    <w:tmpl w:val="AB6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C5F71"/>
    <w:multiLevelType w:val="multilevel"/>
    <w:tmpl w:val="8DC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F54549"/>
    <w:multiLevelType w:val="multilevel"/>
    <w:tmpl w:val="6A26B07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DCD2AFB"/>
    <w:multiLevelType w:val="multilevel"/>
    <w:tmpl w:val="1AC6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6F75A2"/>
    <w:multiLevelType w:val="multilevel"/>
    <w:tmpl w:val="4AFE3F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D5E5E00"/>
    <w:multiLevelType w:val="multilevel"/>
    <w:tmpl w:val="F3C8BF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8"/>
  </w:num>
  <w:num w:numId="3">
    <w:abstractNumId w:val="14"/>
  </w:num>
  <w:num w:numId="4">
    <w:abstractNumId w:val="3"/>
  </w:num>
  <w:num w:numId="5">
    <w:abstractNumId w:val="0"/>
  </w:num>
  <w:num w:numId="6">
    <w:abstractNumId w:val="6"/>
  </w:num>
  <w:num w:numId="7">
    <w:abstractNumId w:val="18"/>
  </w:num>
  <w:num w:numId="8">
    <w:abstractNumId w:val="17"/>
  </w:num>
  <w:num w:numId="9">
    <w:abstractNumId w:val="15"/>
  </w:num>
  <w:num w:numId="10">
    <w:abstractNumId w:val="7"/>
  </w:num>
  <w:num w:numId="11">
    <w:abstractNumId w:val="1"/>
  </w:num>
  <w:num w:numId="12">
    <w:abstractNumId w:val="10"/>
  </w:num>
  <w:num w:numId="13">
    <w:abstractNumId w:val="4"/>
  </w:num>
  <w:num w:numId="14">
    <w:abstractNumId w:val="2"/>
  </w:num>
  <w:num w:numId="15">
    <w:abstractNumId w:val="13"/>
  </w:num>
  <w:num w:numId="16">
    <w:abstractNumId w:val="16"/>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05"/>
    <w:rsid w:val="00030505"/>
    <w:rsid w:val="00032AB4"/>
    <w:rsid w:val="00161145"/>
    <w:rsid w:val="001C553D"/>
    <w:rsid w:val="001F0FB7"/>
    <w:rsid w:val="004201E0"/>
    <w:rsid w:val="00604122"/>
    <w:rsid w:val="006D65A9"/>
    <w:rsid w:val="00880F77"/>
    <w:rsid w:val="008C1119"/>
    <w:rsid w:val="00923A80"/>
    <w:rsid w:val="00942C99"/>
    <w:rsid w:val="00963791"/>
    <w:rsid w:val="009F5939"/>
    <w:rsid w:val="00A14564"/>
    <w:rsid w:val="00AC7F3C"/>
    <w:rsid w:val="00AD0C9C"/>
    <w:rsid w:val="00BC19B8"/>
    <w:rsid w:val="00BC6E23"/>
    <w:rsid w:val="00C06DEF"/>
    <w:rsid w:val="00CF55BB"/>
    <w:rsid w:val="00D503DC"/>
    <w:rsid w:val="00DD0B1D"/>
    <w:rsid w:val="00E83A12"/>
    <w:rsid w:val="00EF1F06"/>
    <w:rsid w:val="00F83DC8"/>
    <w:rsid w:val="00FF5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BC19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C19B8"/>
    <w:rPr>
      <w:rFonts w:ascii="Tahoma" w:hAnsi="Tahoma"/>
      <w:sz w:val="16"/>
    </w:rPr>
  </w:style>
  <w:style w:type="paragraph" w:styleId="Lijstalinea">
    <w:name w:val="List Paragraph"/>
    <w:basedOn w:val="Standaard"/>
    <w:uiPriority w:val="99"/>
    <w:qFormat/>
    <w:rsid w:val="00420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BC19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C19B8"/>
    <w:rPr>
      <w:rFonts w:ascii="Tahoma" w:hAnsi="Tahoma"/>
      <w:sz w:val="16"/>
    </w:rPr>
  </w:style>
  <w:style w:type="paragraph" w:styleId="Lijstalinea">
    <w:name w:val="List Paragraph"/>
    <w:basedOn w:val="Standaard"/>
    <w:uiPriority w:val="99"/>
    <w:qFormat/>
    <w:rsid w:val="0042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036440">
      <w:marLeft w:val="0"/>
      <w:marRight w:val="0"/>
      <w:marTop w:val="0"/>
      <w:marBottom w:val="0"/>
      <w:divBdr>
        <w:top w:val="none" w:sz="0" w:space="0" w:color="auto"/>
        <w:left w:val="none" w:sz="0" w:space="0" w:color="auto"/>
        <w:bottom w:val="none" w:sz="0" w:space="0" w:color="auto"/>
        <w:right w:val="none" w:sz="0" w:space="0" w:color="auto"/>
      </w:divBdr>
      <w:divsChild>
        <w:div w:id="837036435">
          <w:marLeft w:val="-7680"/>
          <w:marRight w:val="0"/>
          <w:marTop w:val="0"/>
          <w:marBottom w:val="0"/>
          <w:divBdr>
            <w:top w:val="none" w:sz="0" w:space="0" w:color="auto"/>
            <w:left w:val="none" w:sz="0" w:space="0" w:color="auto"/>
            <w:bottom w:val="none" w:sz="0" w:space="0" w:color="auto"/>
            <w:right w:val="none" w:sz="0" w:space="0" w:color="auto"/>
          </w:divBdr>
          <w:divsChild>
            <w:div w:id="837036439">
              <w:marLeft w:val="0"/>
              <w:marRight w:val="0"/>
              <w:marTop w:val="0"/>
              <w:marBottom w:val="0"/>
              <w:divBdr>
                <w:top w:val="none" w:sz="0" w:space="0" w:color="auto"/>
                <w:left w:val="none" w:sz="0" w:space="0" w:color="auto"/>
                <w:bottom w:val="none" w:sz="0" w:space="0" w:color="auto"/>
                <w:right w:val="none" w:sz="0" w:space="0" w:color="auto"/>
              </w:divBdr>
              <w:divsChild>
                <w:div w:id="837036437">
                  <w:marLeft w:val="0"/>
                  <w:marRight w:val="0"/>
                  <w:marTop w:val="120"/>
                  <w:marBottom w:val="0"/>
                  <w:divBdr>
                    <w:top w:val="none" w:sz="0" w:space="0" w:color="auto"/>
                    <w:left w:val="none" w:sz="0" w:space="0" w:color="auto"/>
                    <w:bottom w:val="none" w:sz="0" w:space="0" w:color="auto"/>
                    <w:right w:val="none" w:sz="0" w:space="0" w:color="auto"/>
                  </w:divBdr>
                  <w:divsChild>
                    <w:div w:id="837036431">
                      <w:marLeft w:val="0"/>
                      <w:marRight w:val="0"/>
                      <w:marTop w:val="0"/>
                      <w:marBottom w:val="0"/>
                      <w:divBdr>
                        <w:top w:val="none" w:sz="0" w:space="0" w:color="auto"/>
                        <w:left w:val="none" w:sz="0" w:space="0" w:color="auto"/>
                        <w:bottom w:val="none" w:sz="0" w:space="0" w:color="auto"/>
                        <w:right w:val="none" w:sz="0" w:space="0" w:color="auto"/>
                      </w:divBdr>
                    </w:div>
                    <w:div w:id="837036443">
                      <w:marLeft w:val="0"/>
                      <w:marRight w:val="0"/>
                      <w:marTop w:val="0"/>
                      <w:marBottom w:val="0"/>
                      <w:divBdr>
                        <w:top w:val="single" w:sz="6" w:space="5" w:color="CCCCCC"/>
                        <w:left w:val="single" w:sz="6" w:space="5" w:color="CCCCCC"/>
                        <w:bottom w:val="single" w:sz="6" w:space="5" w:color="CCCCCC"/>
                        <w:right w:val="single" w:sz="6" w:space="5" w:color="CCCCCC"/>
                      </w:divBdr>
                    </w:div>
                    <w:div w:id="837036447">
                      <w:marLeft w:val="0"/>
                      <w:marRight w:val="0"/>
                      <w:marTop w:val="300"/>
                      <w:marBottom w:val="0"/>
                      <w:divBdr>
                        <w:top w:val="single" w:sz="6" w:space="5" w:color="CCCCCC"/>
                        <w:left w:val="single" w:sz="6" w:space="5" w:color="CCCCCC"/>
                        <w:bottom w:val="single" w:sz="6" w:space="5" w:color="CCCCCC"/>
                        <w:right w:val="single" w:sz="6" w:space="5" w:color="CCCCCC"/>
                      </w:divBdr>
                      <w:divsChild>
                        <w:div w:id="837036429">
                          <w:marLeft w:val="0"/>
                          <w:marRight w:val="0"/>
                          <w:marTop w:val="0"/>
                          <w:marBottom w:val="0"/>
                          <w:divBdr>
                            <w:top w:val="none" w:sz="0" w:space="0" w:color="auto"/>
                            <w:left w:val="none" w:sz="0" w:space="0" w:color="auto"/>
                            <w:bottom w:val="none" w:sz="0" w:space="0" w:color="auto"/>
                            <w:right w:val="none" w:sz="0" w:space="0" w:color="auto"/>
                          </w:divBdr>
                          <w:divsChild>
                            <w:div w:id="837036432">
                              <w:marLeft w:val="0"/>
                              <w:marRight w:val="0"/>
                              <w:marTop w:val="0"/>
                              <w:marBottom w:val="75"/>
                              <w:divBdr>
                                <w:top w:val="none" w:sz="0" w:space="0" w:color="auto"/>
                                <w:left w:val="none" w:sz="0" w:space="0" w:color="auto"/>
                                <w:bottom w:val="none" w:sz="0" w:space="0" w:color="auto"/>
                                <w:right w:val="none" w:sz="0" w:space="0" w:color="auto"/>
                              </w:divBdr>
                              <w:divsChild>
                                <w:div w:id="837036445">
                                  <w:marLeft w:val="0"/>
                                  <w:marRight w:val="0"/>
                                  <w:marTop w:val="0"/>
                                  <w:marBottom w:val="0"/>
                                  <w:divBdr>
                                    <w:top w:val="none" w:sz="0" w:space="0" w:color="auto"/>
                                    <w:left w:val="none" w:sz="0" w:space="0" w:color="auto"/>
                                    <w:bottom w:val="none" w:sz="0" w:space="0" w:color="auto"/>
                                    <w:right w:val="none" w:sz="0" w:space="0" w:color="auto"/>
                                  </w:divBdr>
                                </w:div>
                                <w:div w:id="837036450">
                                  <w:marLeft w:val="0"/>
                                  <w:marRight w:val="0"/>
                                  <w:marTop w:val="0"/>
                                  <w:marBottom w:val="60"/>
                                  <w:divBdr>
                                    <w:top w:val="none" w:sz="0" w:space="0" w:color="auto"/>
                                    <w:left w:val="none" w:sz="0" w:space="0" w:color="auto"/>
                                    <w:bottom w:val="none" w:sz="0" w:space="0" w:color="auto"/>
                                    <w:right w:val="none" w:sz="0" w:space="0" w:color="auto"/>
                                  </w:divBdr>
                                </w:div>
                              </w:divsChild>
                            </w:div>
                            <w:div w:id="837036433">
                              <w:marLeft w:val="0"/>
                              <w:marRight w:val="0"/>
                              <w:marTop w:val="0"/>
                              <w:marBottom w:val="75"/>
                              <w:divBdr>
                                <w:top w:val="none" w:sz="0" w:space="0" w:color="auto"/>
                                <w:left w:val="none" w:sz="0" w:space="0" w:color="auto"/>
                                <w:bottom w:val="none" w:sz="0" w:space="0" w:color="auto"/>
                                <w:right w:val="none" w:sz="0" w:space="0" w:color="auto"/>
                              </w:divBdr>
                              <w:divsChild>
                                <w:div w:id="837036441">
                                  <w:marLeft w:val="0"/>
                                  <w:marRight w:val="0"/>
                                  <w:marTop w:val="0"/>
                                  <w:marBottom w:val="0"/>
                                  <w:divBdr>
                                    <w:top w:val="none" w:sz="0" w:space="0" w:color="auto"/>
                                    <w:left w:val="none" w:sz="0" w:space="0" w:color="auto"/>
                                    <w:bottom w:val="none" w:sz="0" w:space="0" w:color="auto"/>
                                    <w:right w:val="none" w:sz="0" w:space="0" w:color="auto"/>
                                  </w:divBdr>
                                </w:div>
                                <w:div w:id="837036446">
                                  <w:marLeft w:val="0"/>
                                  <w:marRight w:val="0"/>
                                  <w:marTop w:val="0"/>
                                  <w:marBottom w:val="60"/>
                                  <w:divBdr>
                                    <w:top w:val="none" w:sz="0" w:space="0" w:color="auto"/>
                                    <w:left w:val="none" w:sz="0" w:space="0" w:color="auto"/>
                                    <w:bottom w:val="none" w:sz="0" w:space="0" w:color="auto"/>
                                    <w:right w:val="none" w:sz="0" w:space="0" w:color="auto"/>
                                  </w:divBdr>
                                </w:div>
                              </w:divsChild>
                            </w:div>
                            <w:div w:id="837036434">
                              <w:marLeft w:val="0"/>
                              <w:marRight w:val="0"/>
                              <w:marTop w:val="0"/>
                              <w:marBottom w:val="75"/>
                              <w:divBdr>
                                <w:top w:val="none" w:sz="0" w:space="0" w:color="auto"/>
                                <w:left w:val="none" w:sz="0" w:space="0" w:color="auto"/>
                                <w:bottom w:val="none" w:sz="0" w:space="0" w:color="auto"/>
                                <w:right w:val="none" w:sz="0" w:space="0" w:color="auto"/>
                              </w:divBdr>
                              <w:divsChild>
                                <w:div w:id="837036438">
                                  <w:marLeft w:val="0"/>
                                  <w:marRight w:val="0"/>
                                  <w:marTop w:val="0"/>
                                  <w:marBottom w:val="0"/>
                                  <w:divBdr>
                                    <w:top w:val="none" w:sz="0" w:space="0" w:color="auto"/>
                                    <w:left w:val="none" w:sz="0" w:space="0" w:color="auto"/>
                                    <w:bottom w:val="none" w:sz="0" w:space="0" w:color="auto"/>
                                    <w:right w:val="none" w:sz="0" w:space="0" w:color="auto"/>
                                  </w:divBdr>
                                </w:div>
                                <w:div w:id="8370364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036448">
      <w:marLeft w:val="0"/>
      <w:marRight w:val="0"/>
      <w:marTop w:val="0"/>
      <w:marBottom w:val="0"/>
      <w:divBdr>
        <w:top w:val="none" w:sz="0" w:space="0" w:color="auto"/>
        <w:left w:val="none" w:sz="0" w:space="0" w:color="auto"/>
        <w:bottom w:val="none" w:sz="0" w:space="0" w:color="auto"/>
        <w:right w:val="none" w:sz="0" w:space="0" w:color="auto"/>
      </w:divBdr>
      <w:divsChild>
        <w:div w:id="837036430">
          <w:marLeft w:val="0"/>
          <w:marRight w:val="0"/>
          <w:marTop w:val="0"/>
          <w:marBottom w:val="0"/>
          <w:divBdr>
            <w:top w:val="none" w:sz="0" w:space="0" w:color="auto"/>
            <w:left w:val="none" w:sz="0" w:space="0" w:color="auto"/>
            <w:bottom w:val="none" w:sz="0" w:space="0" w:color="auto"/>
            <w:right w:val="none" w:sz="0" w:space="0" w:color="auto"/>
          </w:divBdr>
          <w:divsChild>
            <w:div w:id="837036451">
              <w:marLeft w:val="0"/>
              <w:marRight w:val="0"/>
              <w:marTop w:val="0"/>
              <w:marBottom w:val="0"/>
              <w:divBdr>
                <w:top w:val="none" w:sz="0" w:space="0" w:color="auto"/>
                <w:left w:val="none" w:sz="0" w:space="0" w:color="auto"/>
                <w:bottom w:val="none" w:sz="0" w:space="0" w:color="auto"/>
                <w:right w:val="none" w:sz="0" w:space="0" w:color="auto"/>
              </w:divBdr>
              <w:divsChild>
                <w:div w:id="837036449">
                  <w:marLeft w:val="0"/>
                  <w:marRight w:val="0"/>
                  <w:marTop w:val="0"/>
                  <w:marBottom w:val="0"/>
                  <w:divBdr>
                    <w:top w:val="none" w:sz="0" w:space="0" w:color="auto"/>
                    <w:left w:val="none" w:sz="0" w:space="0" w:color="auto"/>
                    <w:bottom w:val="none" w:sz="0" w:space="0" w:color="auto"/>
                    <w:right w:val="none" w:sz="0" w:space="0" w:color="auto"/>
                  </w:divBdr>
                  <w:divsChild>
                    <w:div w:id="837036442">
                      <w:marLeft w:val="0"/>
                      <w:marRight w:val="0"/>
                      <w:marTop w:val="0"/>
                      <w:marBottom w:val="0"/>
                      <w:divBdr>
                        <w:top w:val="none" w:sz="0" w:space="0" w:color="auto"/>
                        <w:left w:val="none" w:sz="0" w:space="0" w:color="auto"/>
                        <w:bottom w:val="none" w:sz="0" w:space="0" w:color="auto"/>
                        <w:right w:val="none" w:sz="0" w:space="0" w:color="auto"/>
                      </w:divBdr>
                      <w:divsChild>
                        <w:div w:id="8370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1207</Words>
  <Characters>6641</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dc:title>
  <dc:creator>Erdhuizen</dc:creator>
  <cp:lastModifiedBy>Erdhuizen</cp:lastModifiedBy>
  <cp:revision>4</cp:revision>
  <dcterms:created xsi:type="dcterms:W3CDTF">2013-09-27T16:52:00Z</dcterms:created>
  <dcterms:modified xsi:type="dcterms:W3CDTF">2013-09-27T16:53:00Z</dcterms:modified>
</cp:coreProperties>
</file>